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BB60" w14:textId="142877C9" w:rsidR="00D52310" w:rsidRPr="00E2430A" w:rsidRDefault="00D52310" w:rsidP="000C5AB3">
      <w:pPr>
        <w:rPr>
          <w:sz w:val="36"/>
          <w:szCs w:val="36"/>
        </w:rPr>
      </w:pPr>
      <w:r w:rsidRPr="00E2430A">
        <w:rPr>
          <w:sz w:val="36"/>
          <w:szCs w:val="36"/>
        </w:rPr>
        <w:t xml:space="preserve">Education under Covid </w:t>
      </w:r>
    </w:p>
    <w:p w14:paraId="68962AD0" w14:textId="77777777" w:rsidR="00DA23DC" w:rsidRPr="00E2430A" w:rsidRDefault="00DA23DC" w:rsidP="000C5AB3">
      <w:pPr>
        <w:rPr>
          <w:sz w:val="36"/>
          <w:szCs w:val="36"/>
        </w:rPr>
      </w:pPr>
      <w:r w:rsidRPr="00E2430A">
        <w:rPr>
          <w:sz w:val="36"/>
          <w:szCs w:val="36"/>
        </w:rPr>
        <w:t xml:space="preserve">Information Sheet   </w:t>
      </w:r>
    </w:p>
    <w:p w14:paraId="63F55EB4" w14:textId="77777777" w:rsidR="00DA23DC" w:rsidRDefault="00DA23DC" w:rsidP="000C5AB3"/>
    <w:p w14:paraId="573F03DE" w14:textId="77777777" w:rsidR="00640E56" w:rsidRDefault="006A770D" w:rsidP="000C5AB3">
      <w:pPr>
        <w:rPr>
          <w:i/>
        </w:rPr>
      </w:pPr>
      <w:r w:rsidRPr="00D47703">
        <w:rPr>
          <w:lang w:val="en-AU"/>
        </w:rPr>
        <w:t>T</w:t>
      </w:r>
      <w:r w:rsidRPr="00D47703">
        <w:rPr>
          <w:rFonts w:cs="Calibri"/>
          <w:lang w:val="en-AU"/>
        </w:rPr>
        <w:t>ē</w:t>
      </w:r>
      <w:r w:rsidRPr="00D47703">
        <w:rPr>
          <w:lang w:val="en-AU"/>
        </w:rPr>
        <w:t>n</w:t>
      </w:r>
      <w:r w:rsidRPr="00D47703">
        <w:rPr>
          <w:rFonts w:cs="Calibri"/>
          <w:lang w:val="en-AU"/>
        </w:rPr>
        <w:t>ā</w:t>
      </w:r>
      <w:r>
        <w:rPr>
          <w:i/>
        </w:rPr>
        <w:t xml:space="preserve"> </w:t>
      </w:r>
      <w:r w:rsidR="00C630A3">
        <w:rPr>
          <w:iCs/>
        </w:rPr>
        <w:t>k</w:t>
      </w:r>
      <w:r w:rsidRPr="00176030">
        <w:rPr>
          <w:iCs/>
        </w:rPr>
        <w:t xml:space="preserve">outou </w:t>
      </w:r>
      <w:r w:rsidR="00C630A3">
        <w:rPr>
          <w:iCs/>
        </w:rPr>
        <w:t>k</w:t>
      </w:r>
      <w:r w:rsidRPr="00176030">
        <w:rPr>
          <w:iCs/>
        </w:rPr>
        <w:t>atoa</w:t>
      </w:r>
    </w:p>
    <w:p w14:paraId="27844BBE" w14:textId="77777777" w:rsidR="006A770D" w:rsidRDefault="006A770D" w:rsidP="000C5AB3"/>
    <w:p w14:paraId="195A87AD" w14:textId="1005AEA4" w:rsidR="00A218BB" w:rsidRDefault="00176030" w:rsidP="000C5AB3">
      <w:r>
        <w:t>QPEC is a community organisation commit</w:t>
      </w:r>
      <w:r w:rsidR="00FF3551">
        <w:t xml:space="preserve">ted to quality public education.  </w:t>
      </w:r>
      <w:r w:rsidR="00D47703">
        <w:t xml:space="preserve">We wish </w:t>
      </w:r>
      <w:r>
        <w:t xml:space="preserve">to investigate the experiences of teachers and teaching assistants </w:t>
      </w:r>
      <w:r w:rsidRPr="00D47703">
        <w:t>teaching online</w:t>
      </w:r>
      <w:r>
        <w:t xml:space="preserve"> during Covid lockdown.</w:t>
      </w:r>
      <w:r w:rsidR="00FF3551">
        <w:t xml:space="preserve"> </w:t>
      </w:r>
      <w:r w:rsidR="00FF3551" w:rsidRPr="000C5AB3">
        <w:t xml:space="preserve"> We have teamed up with the NZEI and the PPTA, who support proceeding at this stage and have made it possible to access members through their distribution systems.   </w:t>
      </w:r>
    </w:p>
    <w:p w14:paraId="4113AE8C" w14:textId="77777777" w:rsidR="004F5351" w:rsidRDefault="004F5351" w:rsidP="000C5AB3"/>
    <w:p w14:paraId="2B1BFB44" w14:textId="77777777" w:rsidR="007E4D2E" w:rsidRDefault="0011521E" w:rsidP="000C5AB3">
      <w:r>
        <w:t>We</w:t>
      </w:r>
      <w:r w:rsidR="00F84E54">
        <w:t xml:space="preserve"> have designed a survey for all those </w:t>
      </w:r>
      <w:r w:rsidR="00D409DC">
        <w:t xml:space="preserve">involved in teaching, as teachers and </w:t>
      </w:r>
      <w:r w:rsidR="00C630A3">
        <w:t>support staff</w:t>
      </w:r>
      <w:r w:rsidR="00D409DC">
        <w:t>, during the various Covid lockdowns.</w:t>
      </w:r>
    </w:p>
    <w:p w14:paraId="6B832157" w14:textId="77777777" w:rsidR="00DA23DC" w:rsidRDefault="00DA23DC" w:rsidP="000C5AB3"/>
    <w:p w14:paraId="20A2E4F1" w14:textId="77777777" w:rsidR="00921D64" w:rsidRDefault="00D409DC" w:rsidP="000C5AB3">
      <w:r>
        <w:t>Our aim is to</w:t>
      </w:r>
      <w:r w:rsidR="00921D64">
        <w:t xml:space="preserve"> </w:t>
      </w:r>
      <w:r w:rsidR="00C630A3">
        <w:t>understand</w:t>
      </w:r>
      <w:r w:rsidR="00921D64">
        <w:t xml:space="preserve"> and analyse the experience of teachers and support staff under Covid and lockdown conditions in </w:t>
      </w:r>
      <w:r w:rsidR="00D00F57">
        <w:t xml:space="preserve">NZ state and state-integrated primary and secondary schools </w:t>
      </w:r>
      <w:r w:rsidR="00921D64">
        <w:t xml:space="preserve">during 2020-2021.   </w:t>
      </w:r>
    </w:p>
    <w:p w14:paraId="2435BF67" w14:textId="77777777" w:rsidR="00921D64" w:rsidRDefault="00921D64" w:rsidP="000C5AB3"/>
    <w:p w14:paraId="3CFCA1B1" w14:textId="77777777" w:rsidR="00C630A3" w:rsidRDefault="00C630A3" w:rsidP="000C5AB3">
      <w:r w:rsidRPr="00C630A3">
        <w:rPr>
          <w:bCs/>
        </w:rPr>
        <w:t>An anonymous</w:t>
      </w:r>
      <w:r>
        <w:rPr>
          <w:bCs/>
        </w:rPr>
        <w:t xml:space="preserve"> survey link will take participants to the survey.  Most of the questions require ‘tick box’ answers, although one question </w:t>
      </w:r>
      <w:r w:rsidR="00F04127">
        <w:rPr>
          <w:bCs/>
        </w:rPr>
        <w:t>invites</w:t>
      </w:r>
      <w:r>
        <w:rPr>
          <w:bCs/>
        </w:rPr>
        <w:t xml:space="preserve"> you to express issues or concerns you may have about online or distance learning models. </w:t>
      </w:r>
      <w:r>
        <w:t xml:space="preserve"> </w:t>
      </w:r>
    </w:p>
    <w:p w14:paraId="42D3E3E2" w14:textId="77777777" w:rsidR="00C630A3" w:rsidRDefault="00C630A3" w:rsidP="000C5AB3"/>
    <w:p w14:paraId="55DA341C" w14:textId="77777777" w:rsidR="00F206EF" w:rsidRDefault="00F206EF" w:rsidP="000C5AB3">
      <w:r w:rsidRPr="00D47703">
        <w:t>Our commitments</w:t>
      </w:r>
      <w:r>
        <w:t>:</w:t>
      </w:r>
    </w:p>
    <w:p w14:paraId="2F0DFC4D" w14:textId="77777777" w:rsidR="00C630A3" w:rsidRDefault="00EE5F66" w:rsidP="000C5AB3">
      <w:pPr>
        <w:numPr>
          <w:ilvl w:val="0"/>
          <w:numId w:val="2"/>
        </w:numPr>
      </w:pPr>
      <w:r>
        <w:t>We will not record your identity</w:t>
      </w:r>
      <w:r w:rsidR="00C630A3">
        <w:t>.</w:t>
      </w:r>
      <w:r w:rsidR="00F47B64">
        <w:t xml:space="preserve"> </w:t>
      </w:r>
      <w:r>
        <w:t xml:space="preserve"> </w:t>
      </w:r>
    </w:p>
    <w:p w14:paraId="4694DF8D" w14:textId="77777777" w:rsidR="00C630A3" w:rsidRDefault="00C630A3" w:rsidP="000C5AB3">
      <w:pPr>
        <w:numPr>
          <w:ilvl w:val="0"/>
          <w:numId w:val="2"/>
        </w:numPr>
      </w:pPr>
      <w:r>
        <w:t>T</w:t>
      </w:r>
      <w:r w:rsidR="00EE5F66">
        <w:t>he data will be aggregated into group</w:t>
      </w:r>
      <w:r w:rsidR="00F47B64">
        <w:t>ed</w:t>
      </w:r>
      <w:r w:rsidR="00EE5F66">
        <w:t xml:space="preserve"> responses to questions</w:t>
      </w:r>
      <w:r>
        <w:t>.</w:t>
      </w:r>
    </w:p>
    <w:p w14:paraId="58510C4C" w14:textId="77777777" w:rsidR="00EE5F66" w:rsidRDefault="00C630A3" w:rsidP="000C5AB3">
      <w:pPr>
        <w:numPr>
          <w:ilvl w:val="0"/>
          <w:numId w:val="2"/>
        </w:numPr>
      </w:pPr>
      <w:r>
        <w:t>No individual identifying data (for example the name of a school or person) will be published.</w:t>
      </w:r>
    </w:p>
    <w:p w14:paraId="3851A4EA" w14:textId="77777777" w:rsidR="00EE5F66" w:rsidRDefault="00EE5F66" w:rsidP="000C5AB3"/>
    <w:p w14:paraId="2F306EAA" w14:textId="77777777" w:rsidR="000A5CEE" w:rsidRDefault="00544D05" w:rsidP="000C5AB3">
      <w:r>
        <w:t>You can choose whether to take part</w:t>
      </w:r>
      <w:r w:rsidR="00E80BE2">
        <w:t xml:space="preserve">, whether to answer particular questions, </w:t>
      </w:r>
      <w:r>
        <w:t xml:space="preserve">and whether to </w:t>
      </w:r>
      <w:r w:rsidR="00DA23DC">
        <w:t xml:space="preserve">continue or </w:t>
      </w:r>
      <w:r w:rsidR="00E80BE2">
        <w:t xml:space="preserve">stop participating </w:t>
      </w:r>
      <w:r>
        <w:t xml:space="preserve">at any point.   </w:t>
      </w:r>
      <w:r w:rsidR="00E80BE2">
        <w:t xml:space="preserve">If you do stop taking part, any answers you have already entered will stay in the system.   </w:t>
      </w:r>
    </w:p>
    <w:p w14:paraId="70123870" w14:textId="77777777" w:rsidR="00DA23DC" w:rsidRDefault="00DA23DC" w:rsidP="000C5AB3"/>
    <w:p w14:paraId="060C01E0" w14:textId="77777777" w:rsidR="0008696F" w:rsidRPr="0008696F" w:rsidRDefault="0008696F" w:rsidP="000C5AB3">
      <w:r w:rsidRPr="0008696F">
        <w:t xml:space="preserve">Data will be stored on a password-protected computer </w:t>
      </w:r>
      <w:r w:rsidR="0035449B">
        <w:t xml:space="preserve">and secure survey server in a stand-alone office. </w:t>
      </w:r>
      <w:r w:rsidR="00BB2662">
        <w:t xml:space="preserve">Data will be destroyed after five years.   </w:t>
      </w:r>
    </w:p>
    <w:p w14:paraId="15B0921E" w14:textId="77777777" w:rsidR="0008696F" w:rsidRDefault="0008696F" w:rsidP="000C5AB3"/>
    <w:p w14:paraId="31E25507" w14:textId="77777777" w:rsidR="006B28A7" w:rsidRDefault="0035449B" w:rsidP="000C5AB3">
      <w:r w:rsidRPr="0035449B">
        <w:rPr>
          <w:bCs/>
        </w:rPr>
        <w:t xml:space="preserve">We </w:t>
      </w:r>
      <w:r w:rsidR="001C593D">
        <w:rPr>
          <w:bCs/>
        </w:rPr>
        <w:t xml:space="preserve">plan to </w:t>
      </w:r>
      <w:r w:rsidRPr="0035449B">
        <w:rPr>
          <w:bCs/>
        </w:rPr>
        <w:t>publish the key finding</w:t>
      </w:r>
      <w:r w:rsidR="00D47703">
        <w:rPr>
          <w:bCs/>
        </w:rPr>
        <w:t>s</w:t>
      </w:r>
      <w:r w:rsidRPr="0035449B">
        <w:rPr>
          <w:bCs/>
        </w:rPr>
        <w:t xml:space="preserve"> on our website</w:t>
      </w:r>
      <w:r w:rsidR="001C593D">
        <w:rPr>
          <w:bCs/>
        </w:rPr>
        <w:t xml:space="preserve">, issue </w:t>
      </w:r>
      <w:r>
        <w:rPr>
          <w:bCs/>
        </w:rPr>
        <w:t xml:space="preserve">reports, and </w:t>
      </w:r>
      <w:r w:rsidR="001C593D">
        <w:rPr>
          <w:bCs/>
        </w:rPr>
        <w:t xml:space="preserve">may </w:t>
      </w:r>
      <w:r>
        <w:rPr>
          <w:bCs/>
        </w:rPr>
        <w:t>do press releases</w:t>
      </w:r>
      <w:r w:rsidR="001C593D">
        <w:rPr>
          <w:bCs/>
        </w:rPr>
        <w:t xml:space="preserve"> based on the study</w:t>
      </w:r>
      <w:r>
        <w:rPr>
          <w:bCs/>
        </w:rPr>
        <w:t xml:space="preserve">.  </w:t>
      </w:r>
      <w:r w:rsidR="00F32173">
        <w:t xml:space="preserve">We will exclude any commentaries that might be unprofessional or damaging to others.   </w:t>
      </w:r>
      <w:r w:rsidR="006B28A7" w:rsidRPr="000C5AB3">
        <w:t>We assume education workers adopt professional standards of education, with respect for human rights, human dignity, principled behaviour, accepted codes of conduct and basic reasoning.</w:t>
      </w:r>
      <w:r w:rsidR="006B28A7">
        <w:rPr>
          <w:rFonts w:ascii="Rockwell Condensed" w:hAnsi="Rockwell Condensed"/>
          <w:szCs w:val="24"/>
          <w:lang w:eastAsia="en-NZ"/>
        </w:rPr>
        <w:t xml:space="preserve">      </w:t>
      </w:r>
    </w:p>
    <w:p w14:paraId="52E4B5FF" w14:textId="77777777" w:rsidR="00F32173" w:rsidRDefault="00F32173" w:rsidP="000C5AB3">
      <w:pPr>
        <w:rPr>
          <w:bCs/>
        </w:rPr>
      </w:pPr>
    </w:p>
    <w:p w14:paraId="2B26EA47" w14:textId="77777777" w:rsidR="00DA23DC" w:rsidRPr="0035449B" w:rsidRDefault="001C593D" w:rsidP="000C5AB3">
      <w:pPr>
        <w:rPr>
          <w:bCs/>
        </w:rPr>
      </w:pPr>
      <w:r>
        <w:rPr>
          <w:bCs/>
        </w:rPr>
        <w:t xml:space="preserve">The Principal Investigator is </w:t>
      </w:r>
      <w:r w:rsidRPr="001C593D">
        <w:rPr>
          <w:bCs/>
        </w:rPr>
        <w:t>Dr Liz Gordon</w:t>
      </w:r>
      <w:r>
        <w:rPr>
          <w:bCs/>
        </w:rPr>
        <w:t xml:space="preserve"> of Pukeko Research.   You can c</w:t>
      </w:r>
      <w:r w:rsidR="0035449B" w:rsidRPr="001C593D">
        <w:rPr>
          <w:bCs/>
        </w:rPr>
        <w:t>ontact Liz</w:t>
      </w:r>
      <w:r w:rsidR="0035449B">
        <w:rPr>
          <w:bCs/>
        </w:rPr>
        <w:t xml:space="preserve"> at </w:t>
      </w:r>
      <w:hyperlink r:id="rId7" w:history="1">
        <w:r w:rsidR="0035449B" w:rsidRPr="00F66714">
          <w:rPr>
            <w:rStyle w:val="Hyperlink"/>
            <w:bCs/>
          </w:rPr>
          <w:t>lizgdn@gmail.com</w:t>
        </w:r>
      </w:hyperlink>
      <w:r w:rsidR="0035449B">
        <w:rPr>
          <w:bCs/>
        </w:rPr>
        <w:t xml:space="preserve"> for further information.</w:t>
      </w:r>
    </w:p>
    <w:p w14:paraId="0EF67C30" w14:textId="77777777" w:rsidR="00CF27E4" w:rsidRDefault="00CF27E4" w:rsidP="000C5AB3"/>
    <w:p w14:paraId="21070179" w14:textId="77777777" w:rsidR="00BB2662" w:rsidRPr="000A5CEE" w:rsidRDefault="0035449B" w:rsidP="000C5AB3">
      <w:r>
        <w:t xml:space="preserve">Click </w:t>
      </w:r>
      <w:hyperlink r:id="rId8" w:history="1">
        <w:r w:rsidRPr="00D01BF2">
          <w:rPr>
            <w:rStyle w:val="Hyperlink"/>
            <w:b/>
          </w:rPr>
          <w:t>he</w:t>
        </w:r>
        <w:r w:rsidRPr="00D01BF2">
          <w:rPr>
            <w:rStyle w:val="Hyperlink"/>
            <w:b/>
          </w:rPr>
          <w:t>r</w:t>
        </w:r>
        <w:r w:rsidRPr="00D01BF2">
          <w:rPr>
            <w:rStyle w:val="Hyperlink"/>
            <w:b/>
          </w:rPr>
          <w:t>e</w:t>
        </w:r>
      </w:hyperlink>
      <w:r>
        <w:t xml:space="preserve"> to proceed to the survey. </w:t>
      </w:r>
    </w:p>
    <w:sectPr w:rsidR="00BB2662" w:rsidRPr="000A5CEE" w:rsidSect="00B7612E">
      <w:pgSz w:w="11906" w:h="16838" w:code="9"/>
      <w:pgMar w:top="1440" w:right="1440" w:bottom="1440" w:left="144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D8DE" w14:textId="77777777" w:rsidR="002F77C6" w:rsidRDefault="002F77C6" w:rsidP="00D47703">
      <w:r>
        <w:separator/>
      </w:r>
    </w:p>
  </w:endnote>
  <w:endnote w:type="continuationSeparator" w:id="0">
    <w:p w14:paraId="717BD1F3" w14:textId="77777777" w:rsidR="002F77C6" w:rsidRDefault="002F77C6" w:rsidP="00D4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332B" w14:textId="77777777" w:rsidR="002F77C6" w:rsidRDefault="002F77C6" w:rsidP="00D47703">
      <w:r>
        <w:separator/>
      </w:r>
    </w:p>
  </w:footnote>
  <w:footnote w:type="continuationSeparator" w:id="0">
    <w:p w14:paraId="5F92E88B" w14:textId="77777777" w:rsidR="002F77C6" w:rsidRDefault="002F77C6" w:rsidP="00D4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FC5"/>
    <w:multiLevelType w:val="hybridMultilevel"/>
    <w:tmpl w:val="18CCB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9393E"/>
    <w:multiLevelType w:val="hybridMultilevel"/>
    <w:tmpl w:val="A21ED91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2730898">
    <w:abstractNumId w:val="1"/>
  </w:num>
  <w:num w:numId="2" w16cid:durableId="97957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5351"/>
    <w:rsid w:val="0008696F"/>
    <w:rsid w:val="000A5CEE"/>
    <w:rsid w:val="000C4E8D"/>
    <w:rsid w:val="000C5AB3"/>
    <w:rsid w:val="000C6F98"/>
    <w:rsid w:val="0011521E"/>
    <w:rsid w:val="00176030"/>
    <w:rsid w:val="00185F8D"/>
    <w:rsid w:val="00194AB0"/>
    <w:rsid w:val="001C593D"/>
    <w:rsid w:val="0027162F"/>
    <w:rsid w:val="00272052"/>
    <w:rsid w:val="0029078D"/>
    <w:rsid w:val="002F77C6"/>
    <w:rsid w:val="0034750B"/>
    <w:rsid w:val="0035449B"/>
    <w:rsid w:val="003704AD"/>
    <w:rsid w:val="003D38CF"/>
    <w:rsid w:val="004F5351"/>
    <w:rsid w:val="00544D05"/>
    <w:rsid w:val="005F5408"/>
    <w:rsid w:val="00640E56"/>
    <w:rsid w:val="006912E4"/>
    <w:rsid w:val="006A770D"/>
    <w:rsid w:val="006B28A7"/>
    <w:rsid w:val="007E4D2E"/>
    <w:rsid w:val="008902B6"/>
    <w:rsid w:val="008D1565"/>
    <w:rsid w:val="008E071E"/>
    <w:rsid w:val="00921D64"/>
    <w:rsid w:val="0099506B"/>
    <w:rsid w:val="009F21E3"/>
    <w:rsid w:val="00A218BB"/>
    <w:rsid w:val="00A35C2F"/>
    <w:rsid w:val="00A65117"/>
    <w:rsid w:val="00B7612E"/>
    <w:rsid w:val="00B977B1"/>
    <w:rsid w:val="00BB2662"/>
    <w:rsid w:val="00C35738"/>
    <w:rsid w:val="00C4183A"/>
    <w:rsid w:val="00C630A3"/>
    <w:rsid w:val="00CF27E4"/>
    <w:rsid w:val="00D00F57"/>
    <w:rsid w:val="00D01BF2"/>
    <w:rsid w:val="00D409DC"/>
    <w:rsid w:val="00D47703"/>
    <w:rsid w:val="00D52310"/>
    <w:rsid w:val="00DA23DC"/>
    <w:rsid w:val="00DF3982"/>
    <w:rsid w:val="00E2430A"/>
    <w:rsid w:val="00E80BE2"/>
    <w:rsid w:val="00ED5EB7"/>
    <w:rsid w:val="00EE5F66"/>
    <w:rsid w:val="00EF366F"/>
    <w:rsid w:val="00F04127"/>
    <w:rsid w:val="00F203D4"/>
    <w:rsid w:val="00F206EF"/>
    <w:rsid w:val="00F32173"/>
    <w:rsid w:val="00F47B64"/>
    <w:rsid w:val="00F5268D"/>
    <w:rsid w:val="00F84E54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9062"/>
  <w15:chartTrackingRefBased/>
  <w15:docId w15:val="{0DC80AED-C18E-494C-A341-1EB2481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B3"/>
    <w:rPr>
      <w:rFonts w:ascii="Trebuchet MS" w:hAnsi="Trebuchet MS"/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449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544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477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47703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77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47703"/>
    <w:rPr>
      <w:sz w:val="24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0C5AB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terbury.qualtrics.com/jfe/form/SV_8xhwLO7xqhsjVh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gd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12" baseType="variant">
      <vt:variant>
        <vt:i4>5505125</vt:i4>
      </vt:variant>
      <vt:variant>
        <vt:i4>3</vt:i4>
      </vt:variant>
      <vt:variant>
        <vt:i4>0</vt:i4>
      </vt:variant>
      <vt:variant>
        <vt:i4>5</vt:i4>
      </vt:variant>
      <vt:variant>
        <vt:lpwstr>https://canterbury.qualtrics.com/jfe/form/SV_8xhwLO7xqhsjVhc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mailto:lizgdn@gmail.com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Liz Gordon</cp:lastModifiedBy>
  <cp:revision>3</cp:revision>
  <dcterms:created xsi:type="dcterms:W3CDTF">2022-09-20T21:09:00Z</dcterms:created>
  <dcterms:modified xsi:type="dcterms:W3CDTF">2022-09-20T21:10:00Z</dcterms:modified>
</cp:coreProperties>
</file>